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C7" w:rsidRPr="00375BD7" w:rsidRDefault="005D40C7" w:rsidP="005D40C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375BD7">
        <w:rPr>
          <w:rFonts w:ascii="Arial" w:hAnsi="Arial" w:cs="Arial"/>
          <w:b/>
          <w:caps/>
          <w:sz w:val="40"/>
          <w:szCs w:val="40"/>
        </w:rPr>
        <w:t>Mezinárodní asociace přepravců ropy</w:t>
      </w:r>
    </w:p>
    <w:p w:rsidR="005D40C7" w:rsidRDefault="005D40C7" w:rsidP="005D40C7">
      <w:pPr>
        <w:jc w:val="center"/>
        <w:rPr>
          <w:rFonts w:ascii="Arial" w:hAnsi="Arial" w:cs="Arial"/>
          <w:b/>
          <w:sz w:val="28"/>
          <w:szCs w:val="28"/>
        </w:rPr>
      </w:pPr>
    </w:p>
    <w:p w:rsidR="005D40C7" w:rsidRDefault="005D40C7" w:rsidP="005D40C7">
      <w:pPr>
        <w:jc w:val="center"/>
        <w:rPr>
          <w:rFonts w:ascii="Arial" w:hAnsi="Arial" w:cs="Arial"/>
          <w:b/>
          <w:sz w:val="28"/>
          <w:szCs w:val="28"/>
        </w:rPr>
      </w:pPr>
      <w:r w:rsidRPr="00AB4BF8">
        <w:rPr>
          <w:rFonts w:ascii="Arial" w:hAnsi="Arial" w:cs="Arial"/>
          <w:b/>
          <w:sz w:val="28"/>
          <w:szCs w:val="28"/>
        </w:rPr>
        <w:t>Žádost o členství</w:t>
      </w:r>
    </w:p>
    <w:p w:rsidR="005D40C7" w:rsidRDefault="005D40C7" w:rsidP="005D40C7">
      <w:pPr>
        <w:jc w:val="center"/>
        <w:rPr>
          <w:rFonts w:ascii="Arial" w:hAnsi="Arial" w:cs="Arial"/>
          <w:b/>
          <w:sz w:val="28"/>
          <w:szCs w:val="28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ustanovení čl. IV. stanov Mezinárodní asociace přepravců ropy (dále jen „</w:t>
      </w:r>
      <w:r w:rsidRPr="0000787A">
        <w:rPr>
          <w:rFonts w:ascii="Arial" w:hAnsi="Arial" w:cs="Arial"/>
          <w:b/>
        </w:rPr>
        <w:t>Asociace</w:t>
      </w:r>
      <w:r>
        <w:rPr>
          <w:rFonts w:ascii="Arial" w:hAnsi="Arial" w:cs="Arial"/>
        </w:rPr>
        <w:t>“) žádáme o přijetí za člena Asociace.</w:t>
      </w: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Prohlašujeme, že jsme se řádně a zcela seznámili se zněním stanov Asociace, jakož i jejími dalšími vnitřními předpisy, především pak příspěvkovým řádem.</w:t>
      </w: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přijetí za člena Asociace se zavazujeme r</w:t>
      </w:r>
      <w:r w:rsidRPr="0000787A">
        <w:rPr>
          <w:rFonts w:ascii="Arial" w:hAnsi="Arial" w:cs="Arial"/>
        </w:rPr>
        <w:t xml:space="preserve">espektovat </w:t>
      </w:r>
      <w:r>
        <w:rPr>
          <w:rFonts w:ascii="Arial" w:hAnsi="Arial" w:cs="Arial"/>
        </w:rPr>
        <w:t>a dodržovat veškeré výše uvedené vnitřní předpisy Asociace.</w:t>
      </w: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se tímto zavazujeme uhradit n</w:t>
      </w:r>
      <w:r w:rsidRPr="00652132">
        <w:rPr>
          <w:rFonts w:ascii="Arial" w:hAnsi="Arial" w:cs="Arial"/>
        </w:rPr>
        <w:t>evratný jednorázový poplatek za podání žádosti o členství v Asociaci (</w:t>
      </w:r>
      <w:r>
        <w:rPr>
          <w:rFonts w:ascii="Arial" w:hAnsi="Arial" w:cs="Arial"/>
        </w:rPr>
        <w:t xml:space="preserve">ustanovení </w:t>
      </w:r>
      <w:r w:rsidRPr="00652132">
        <w:rPr>
          <w:rFonts w:ascii="Arial" w:hAnsi="Arial" w:cs="Arial"/>
        </w:rPr>
        <w:t xml:space="preserve">čl. IV. odst. 3) písm. b. </w:t>
      </w:r>
      <w:proofErr w:type="gramStart"/>
      <w:r w:rsidRPr="00652132">
        <w:rPr>
          <w:rFonts w:ascii="Arial" w:hAnsi="Arial" w:cs="Arial"/>
        </w:rPr>
        <w:t>stanov</w:t>
      </w:r>
      <w:proofErr w:type="gramEnd"/>
      <w:r w:rsidRPr="00652132">
        <w:rPr>
          <w:rFonts w:ascii="Arial" w:hAnsi="Arial" w:cs="Arial"/>
        </w:rPr>
        <w:t xml:space="preserve"> Asociace)</w:t>
      </w:r>
      <w:r>
        <w:rPr>
          <w:rFonts w:ascii="Arial" w:hAnsi="Arial" w:cs="Arial"/>
        </w:rPr>
        <w:t xml:space="preserve">, jakož i  roční členský příspěvek </w:t>
      </w:r>
      <w:r w:rsidRPr="000604B0">
        <w:rPr>
          <w:rFonts w:ascii="Arial" w:hAnsi="Arial" w:cs="Arial"/>
        </w:rPr>
        <w:t xml:space="preserve">podle </w:t>
      </w:r>
      <w:r>
        <w:rPr>
          <w:rFonts w:ascii="Arial" w:hAnsi="Arial" w:cs="Arial"/>
        </w:rPr>
        <w:t xml:space="preserve">ustanovení čl. IV. odst. 3) písm. </w:t>
      </w:r>
      <w:proofErr w:type="spellStart"/>
      <w:r>
        <w:rPr>
          <w:rFonts w:ascii="Arial" w:hAnsi="Arial" w:cs="Arial"/>
        </w:rPr>
        <w:t>c</w:t>
      </w:r>
      <w:proofErr w:type="spellEnd"/>
      <w:r w:rsidRPr="000604B0">
        <w:rPr>
          <w:rFonts w:ascii="Arial" w:hAnsi="Arial" w:cs="Arial"/>
        </w:rPr>
        <w:t>. stanov Asociace</w:t>
      </w:r>
      <w:r>
        <w:rPr>
          <w:rFonts w:ascii="Arial" w:hAnsi="Arial" w:cs="Arial"/>
        </w:rPr>
        <w:t>, a to</w:t>
      </w:r>
      <w:r w:rsidRPr="00652132">
        <w:rPr>
          <w:rFonts w:ascii="Arial" w:hAnsi="Arial" w:cs="Arial"/>
        </w:rPr>
        <w:t xml:space="preserve"> ve výši, lhůtě a způsobem stanoveným v příspěvkovém </w:t>
      </w:r>
      <w:r>
        <w:rPr>
          <w:rFonts w:ascii="Arial" w:hAnsi="Arial" w:cs="Arial"/>
        </w:rPr>
        <w:t xml:space="preserve">řádu Asociace ve znění účinném ke dni doručení této písemné žádosti Asociaci.  </w:t>
      </w: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Pr="00DE09D9" w:rsidRDefault="005D40C7" w:rsidP="005D40C7">
      <w:pPr>
        <w:spacing w:after="120"/>
        <w:jc w:val="both"/>
        <w:rPr>
          <w:rFonts w:ascii="Arial" w:hAnsi="Arial" w:cs="Arial"/>
          <w:b/>
        </w:rPr>
      </w:pPr>
      <w:r w:rsidRPr="00DE09D9">
        <w:rPr>
          <w:rFonts w:ascii="Arial" w:hAnsi="Arial" w:cs="Arial"/>
          <w:b/>
        </w:rPr>
        <w:t>Název</w:t>
      </w:r>
      <w:r>
        <w:rPr>
          <w:rFonts w:ascii="Arial" w:hAnsi="Arial" w:cs="Arial"/>
          <w:b/>
        </w:rPr>
        <w:t xml:space="preserve"> žadatele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5D40C7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5D40C7" w:rsidRPr="00B10D9F" w:rsidRDefault="005D4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Pr="00DE09D9" w:rsidRDefault="005D40C7" w:rsidP="005D40C7">
      <w:pPr>
        <w:spacing w:after="120"/>
        <w:jc w:val="both"/>
        <w:rPr>
          <w:rFonts w:ascii="Arial" w:hAnsi="Arial" w:cs="Arial"/>
          <w:b/>
        </w:rPr>
      </w:pPr>
      <w:r w:rsidRPr="00DE09D9">
        <w:rPr>
          <w:rFonts w:ascii="Arial" w:hAnsi="Arial" w:cs="Arial"/>
          <w:b/>
        </w:rPr>
        <w:t>Identifikační číslo</w:t>
      </w:r>
      <w:r>
        <w:rPr>
          <w:rFonts w:ascii="Arial" w:hAnsi="Arial" w:cs="Arial"/>
          <w:b/>
        </w:rPr>
        <w:t xml:space="preserve">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5D40C7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5D40C7" w:rsidRPr="00B10D9F" w:rsidRDefault="005D4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  <w:b/>
        </w:rPr>
      </w:pPr>
    </w:p>
    <w:p w:rsidR="005D40C7" w:rsidRPr="00DE09D9" w:rsidRDefault="005D40C7" w:rsidP="005D40C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 o zápisu ve veřejném rejstříku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5D40C7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5D40C7" w:rsidRPr="00B10D9F" w:rsidRDefault="005D4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Pr="00DE09D9" w:rsidRDefault="005D40C7" w:rsidP="005D40C7">
      <w:pPr>
        <w:spacing w:after="120"/>
        <w:jc w:val="both"/>
        <w:rPr>
          <w:rFonts w:ascii="Arial" w:hAnsi="Arial" w:cs="Arial"/>
          <w:b/>
        </w:rPr>
      </w:pPr>
      <w:r w:rsidRPr="00DE09D9">
        <w:rPr>
          <w:rFonts w:ascii="Arial" w:hAnsi="Arial" w:cs="Arial"/>
          <w:b/>
        </w:rPr>
        <w:t>Adresa</w:t>
      </w:r>
      <w:r>
        <w:rPr>
          <w:rFonts w:ascii="Arial" w:hAnsi="Arial" w:cs="Arial"/>
          <w:b/>
        </w:rPr>
        <w:t xml:space="preserve"> sídla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ayout w:type="fixed"/>
        <w:tblLook w:val="04A0"/>
      </w:tblPr>
      <w:tblGrid>
        <w:gridCol w:w="1134"/>
        <w:gridCol w:w="3544"/>
        <w:gridCol w:w="992"/>
        <w:gridCol w:w="3542"/>
      </w:tblGrid>
      <w:tr w:rsidR="005D40C7" w:rsidTr="007C7711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Ulice a číslo</w:t>
            </w:r>
          </w:p>
        </w:tc>
        <w:tc>
          <w:tcPr>
            <w:tcW w:w="8078" w:type="dxa"/>
            <w:gridSpan w:val="3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C7" w:rsidTr="007C7711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5D40C7" w:rsidRPr="00B10D9F" w:rsidRDefault="005D40C7" w:rsidP="007C7711">
            <w:pPr>
              <w:ind w:lef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PSČ</w:t>
            </w:r>
          </w:p>
        </w:tc>
        <w:tc>
          <w:tcPr>
            <w:tcW w:w="3542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C7" w:rsidTr="007C7711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Stát</w:t>
            </w:r>
          </w:p>
        </w:tc>
        <w:tc>
          <w:tcPr>
            <w:tcW w:w="8078" w:type="dxa"/>
            <w:gridSpan w:val="3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  <w:b/>
        </w:rPr>
      </w:pPr>
    </w:p>
    <w:p w:rsidR="005D40C7" w:rsidRDefault="005D40C7" w:rsidP="005D40C7">
      <w:pPr>
        <w:spacing w:after="120"/>
        <w:jc w:val="both"/>
        <w:rPr>
          <w:rFonts w:ascii="Arial" w:hAnsi="Arial" w:cs="Arial"/>
          <w:b/>
        </w:rPr>
      </w:pPr>
    </w:p>
    <w:p w:rsidR="005D40C7" w:rsidRDefault="005D40C7" w:rsidP="005D40C7">
      <w:pPr>
        <w:spacing w:after="120"/>
        <w:jc w:val="both"/>
        <w:rPr>
          <w:rFonts w:ascii="Arial" w:hAnsi="Arial" w:cs="Arial"/>
          <w:b/>
        </w:rPr>
      </w:pPr>
    </w:p>
    <w:p w:rsidR="005D40C7" w:rsidRPr="00DE09D9" w:rsidRDefault="005D40C7" w:rsidP="005D40C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Internetové stránky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5D40C7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5D40C7" w:rsidRPr="00B10D9F" w:rsidRDefault="005D4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  <w:b/>
        </w:rPr>
      </w:pPr>
    </w:p>
    <w:p w:rsidR="005D40C7" w:rsidRPr="00FE5105" w:rsidRDefault="005D40C7" w:rsidP="005D40C7">
      <w:pPr>
        <w:spacing w:after="120"/>
        <w:jc w:val="both"/>
        <w:rPr>
          <w:rFonts w:ascii="Arial" w:hAnsi="Arial" w:cs="Arial"/>
          <w:b/>
        </w:rPr>
      </w:pPr>
      <w:r w:rsidRPr="00FE510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-</w:t>
      </w:r>
      <w:r w:rsidRPr="00FE5105">
        <w:rPr>
          <w:rFonts w:ascii="Arial" w:hAnsi="Arial" w:cs="Arial"/>
          <w:b/>
        </w:rPr>
        <w:t>mail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5D40C7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5D40C7" w:rsidRPr="00B10D9F" w:rsidRDefault="005D4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Pr="00FE5105" w:rsidRDefault="005D40C7" w:rsidP="005D40C7">
      <w:pPr>
        <w:spacing w:after="120"/>
        <w:jc w:val="both"/>
        <w:rPr>
          <w:rFonts w:ascii="Arial" w:hAnsi="Arial" w:cs="Arial"/>
          <w:b/>
        </w:rPr>
      </w:pPr>
      <w:r w:rsidRPr="00FE5105">
        <w:rPr>
          <w:rFonts w:ascii="Arial" w:hAnsi="Arial" w:cs="Arial"/>
          <w:b/>
        </w:rPr>
        <w:t>Telefon</w:t>
      </w:r>
      <w:r>
        <w:rPr>
          <w:rFonts w:ascii="Arial" w:hAnsi="Arial" w:cs="Arial"/>
          <w:b/>
        </w:rPr>
        <w:t>ické spojení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5D40C7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5D40C7" w:rsidRPr="00B10D9F" w:rsidRDefault="005D4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  <w:b/>
        </w:rPr>
      </w:pPr>
    </w:p>
    <w:p w:rsidR="005D40C7" w:rsidRDefault="005D40C7" w:rsidP="005D40C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osoba (jméno, příjmení, funkce, telefon, email)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4"/>
      </w:tblGrid>
      <w:tr w:rsidR="005D40C7" w:rsidTr="007C7711">
        <w:trPr>
          <w:trHeight w:hRule="exact" w:val="1418"/>
        </w:trPr>
        <w:tc>
          <w:tcPr>
            <w:tcW w:w="9214" w:type="dxa"/>
            <w:shd w:val="pct5" w:color="auto" w:fill="auto"/>
          </w:tcPr>
          <w:p w:rsidR="005D40C7" w:rsidRPr="00B10D9F" w:rsidRDefault="005D40C7" w:rsidP="007C771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Pr="00FE5105" w:rsidRDefault="005D40C7" w:rsidP="005D40C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Popis podnikatelské činnosti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5D40C7" w:rsidTr="007C7711">
        <w:trPr>
          <w:trHeight w:val="1418"/>
        </w:trPr>
        <w:tc>
          <w:tcPr>
            <w:tcW w:w="9212" w:type="dxa"/>
            <w:shd w:val="pct5" w:color="auto" w:fill="auto"/>
          </w:tcPr>
          <w:p w:rsidR="005D40C7" w:rsidRPr="00B10D9F" w:rsidRDefault="005D4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spacing w:after="120"/>
        <w:jc w:val="both"/>
        <w:rPr>
          <w:rFonts w:ascii="Arial" w:hAnsi="Arial" w:cs="Arial"/>
          <w:b/>
        </w:rPr>
      </w:pPr>
      <w:r w:rsidRPr="00FE5105">
        <w:rPr>
          <w:rFonts w:ascii="Arial" w:hAnsi="Arial" w:cs="Arial"/>
          <w:b/>
        </w:rPr>
        <w:t>Razítko a podpis</w:t>
      </w:r>
      <w:r>
        <w:rPr>
          <w:rFonts w:ascii="Arial" w:hAnsi="Arial" w:cs="Arial"/>
          <w:b/>
        </w:rPr>
        <w:t xml:space="preserve"> nebo podpisy osob oprávněných</w:t>
      </w:r>
      <w:r w:rsidRPr="00FE5105">
        <w:rPr>
          <w:rFonts w:ascii="Arial" w:hAnsi="Arial" w:cs="Arial"/>
          <w:b/>
        </w:rPr>
        <w:t xml:space="preserve"> jednat jménem zájemce o </w:t>
      </w:r>
    </w:p>
    <w:p w:rsidR="005D40C7" w:rsidRDefault="005D40C7" w:rsidP="005D40C7">
      <w:pPr>
        <w:spacing w:after="120"/>
        <w:jc w:val="both"/>
        <w:rPr>
          <w:rFonts w:ascii="Arial" w:hAnsi="Arial" w:cs="Arial"/>
          <w:b/>
        </w:rPr>
      </w:pPr>
      <w:r w:rsidRPr="00FE5105">
        <w:rPr>
          <w:rFonts w:ascii="Arial" w:hAnsi="Arial" w:cs="Arial"/>
          <w:b/>
        </w:rPr>
        <w:t>členství v</w:t>
      </w:r>
      <w:r>
        <w:rPr>
          <w:rFonts w:ascii="Arial" w:hAnsi="Arial" w:cs="Arial"/>
          <w:b/>
        </w:rPr>
        <w:t> </w:t>
      </w:r>
      <w:r w:rsidRPr="00FE5105">
        <w:rPr>
          <w:rFonts w:ascii="Arial" w:hAnsi="Arial" w:cs="Arial"/>
          <w:b/>
        </w:rPr>
        <w:t>Asociaci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4"/>
      </w:tblGrid>
      <w:tr w:rsidR="005D40C7" w:rsidTr="007C7711">
        <w:trPr>
          <w:trHeight w:hRule="exact" w:val="1418"/>
        </w:trPr>
        <w:tc>
          <w:tcPr>
            <w:tcW w:w="9214" w:type="dxa"/>
            <w:shd w:val="pct5" w:color="auto" w:fill="auto"/>
          </w:tcPr>
          <w:p w:rsidR="005D40C7" w:rsidRPr="00B10D9F" w:rsidRDefault="005D40C7" w:rsidP="007C771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1134"/>
        <w:gridCol w:w="3544"/>
        <w:gridCol w:w="992"/>
        <w:gridCol w:w="3544"/>
      </w:tblGrid>
      <w:tr w:rsidR="005D40C7" w:rsidTr="007C7711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5D40C7" w:rsidRPr="00B10D9F" w:rsidRDefault="005D40C7" w:rsidP="007C7711">
            <w:pPr>
              <w:ind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 xml:space="preserve"> Funkce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C7" w:rsidTr="007C7711">
        <w:trPr>
          <w:trHeight w:hRule="exact" w:val="1134"/>
        </w:trPr>
        <w:tc>
          <w:tcPr>
            <w:tcW w:w="113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8080" w:type="dxa"/>
            <w:gridSpan w:val="3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C7" w:rsidTr="007C7711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C7" w:rsidTr="007C7711">
        <w:trPr>
          <w:trHeight w:hRule="exact" w:val="1134"/>
        </w:trPr>
        <w:tc>
          <w:tcPr>
            <w:tcW w:w="113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8080" w:type="dxa"/>
            <w:gridSpan w:val="3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C7" w:rsidTr="007C7711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C7" w:rsidTr="007C7711">
        <w:trPr>
          <w:trHeight w:hRule="exact" w:val="1134"/>
        </w:trPr>
        <w:tc>
          <w:tcPr>
            <w:tcW w:w="1134" w:type="dxa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8080" w:type="dxa"/>
            <w:gridSpan w:val="3"/>
            <w:shd w:val="pct5" w:color="auto" w:fill="auto"/>
            <w:vAlign w:val="center"/>
          </w:tcPr>
          <w:p w:rsidR="005D40C7" w:rsidRPr="00B10D9F" w:rsidRDefault="005D4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Poskytnutím výše uvedených údajů souhlasíme s jejich využitím pro kontaktní a informační účely Asociace a dále s jejich uveřejňováním v souvislosti s činností Asociace.</w:t>
      </w: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</w:p>
    <w:p w:rsidR="005D40C7" w:rsidRDefault="005D40C7" w:rsidP="005D4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____________________ dne ____________________</w:t>
      </w:r>
    </w:p>
    <w:p w:rsidR="005D40C7" w:rsidRDefault="005D40C7" w:rsidP="005D40C7">
      <w:pPr>
        <w:jc w:val="both"/>
        <w:rPr>
          <w:rFonts w:ascii="Arial" w:hAnsi="Arial" w:cs="Arial"/>
        </w:rPr>
      </w:pPr>
    </w:p>
    <w:p w:rsidR="00ED59B8" w:rsidRPr="005D40C7" w:rsidRDefault="00ED59B8" w:rsidP="00ED59B8">
      <w:pPr>
        <w:ind w:right="-1"/>
        <w:rPr>
          <w:rFonts w:ascii="Arial" w:hAnsi="Arial" w:cs="Arial"/>
        </w:rPr>
      </w:pPr>
    </w:p>
    <w:sectPr w:rsidR="00ED59B8" w:rsidRPr="005D40C7" w:rsidSect="00472F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694" w:right="843" w:bottom="1985" w:left="993" w:header="708" w:footer="711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74" w:rsidRDefault="00A93E74" w:rsidP="00ED59B8">
      <w:r>
        <w:separator/>
      </w:r>
    </w:p>
  </w:endnote>
  <w:endnote w:type="continuationSeparator" w:id="0">
    <w:p w:rsidR="00A93E74" w:rsidRDefault="00A93E74" w:rsidP="00ED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D41126" w:rsidRPr="005B2A77" w:rsidRDefault="00D41126" w:rsidP="00D41126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D41126" w:rsidRDefault="00D41126" w:rsidP="00D41126">
    <w:pPr>
      <w:pStyle w:val="Zpat"/>
    </w:pPr>
  </w:p>
  <w:p w:rsidR="00D41126" w:rsidRDefault="00D41126" w:rsidP="00D41126">
    <w:pPr>
      <w:pStyle w:val="Zpat"/>
    </w:pPr>
  </w:p>
  <w:p w:rsidR="00D41126" w:rsidRDefault="00D41126">
    <w:pPr>
      <w:pStyle w:val="Zpat"/>
    </w:pPr>
  </w:p>
  <w:p w:rsidR="00472FF3" w:rsidRDefault="00472F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472FF3" w:rsidRPr="005B2A77" w:rsidRDefault="00472FF3" w:rsidP="00472FF3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472FF3" w:rsidRDefault="00472FF3">
    <w:pPr>
      <w:pStyle w:val="Zpat"/>
    </w:pPr>
  </w:p>
  <w:p w:rsidR="00A62E6C" w:rsidRDefault="00A62E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74" w:rsidRDefault="00A93E74" w:rsidP="00ED59B8">
      <w:r>
        <w:separator/>
      </w:r>
    </w:p>
  </w:footnote>
  <w:footnote w:type="continuationSeparator" w:id="0">
    <w:p w:rsidR="00A93E74" w:rsidRDefault="00A93E74" w:rsidP="00ED5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E40D57" w:rsidRDefault="00B44B50" w:rsidP="00E40D57">
    <w:pPr>
      <w:pStyle w:val="Zhlav"/>
      <w:framePr w:wrap="around" w:vAnchor="text" w:hAnchor="page" w:x="10972" w:y="1350"/>
      <w:rPr>
        <w:rStyle w:val="slostrnky"/>
        <w:rFonts w:ascii="Arial" w:hAnsi="Arial" w:cs="Arial"/>
        <w:sz w:val="18"/>
        <w:szCs w:val="18"/>
      </w:rPr>
    </w:pPr>
    <w:r w:rsidRPr="00E40D57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E40D57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E40D57">
      <w:rPr>
        <w:rStyle w:val="slostrnky"/>
        <w:rFonts w:ascii="Arial" w:hAnsi="Arial" w:cs="Arial"/>
        <w:sz w:val="18"/>
        <w:szCs w:val="18"/>
      </w:rPr>
      <w:fldChar w:fldCharType="separate"/>
    </w:r>
    <w:r w:rsidR="00472FF3">
      <w:rPr>
        <w:rStyle w:val="slostrnky"/>
        <w:rFonts w:ascii="Arial" w:hAnsi="Arial" w:cs="Arial"/>
        <w:noProof/>
        <w:sz w:val="18"/>
        <w:szCs w:val="18"/>
      </w:rPr>
      <w:t>2</w:t>
    </w:r>
    <w:r w:rsidRPr="00E40D57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B44B50" w:rsidP="00E40D57">
    <w:pPr>
      <w:pStyle w:val="Zhlav"/>
      <w:ind w:left="7655"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0" type="#_x0000_t202" style="position:absolute;left:0;text-align:left;margin-left:460.75pt;margin-top:63.7pt;width:39.8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B44B50" w:rsidP="00A62E6C">
    <w:pPr>
      <w:pStyle w:val="Zhlav"/>
      <w:framePr w:w="447" w:h="236" w:hRule="exact" w:wrap="around" w:vAnchor="text" w:hAnchor="page" w:x="10972" w:y="1240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E56CA4">
      <w:rPr>
        <w:rStyle w:val="slostrnky"/>
        <w:rFonts w:ascii="Arial" w:hAnsi="Arial" w:cs="Arial"/>
        <w:noProof/>
        <w:sz w:val="18"/>
        <w:szCs w:val="18"/>
      </w:rPr>
      <w:t>2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B44B50" w:rsidP="00364BCF">
    <w:pPr>
      <w:pStyle w:val="Zhlav"/>
      <w:ind w:left="9214" w:right="360" w:hanging="1559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459.4pt;margin-top:58.3pt;width:39.7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B44B50" w:rsidP="00A62E6C">
    <w:pPr>
      <w:pStyle w:val="Zhlav"/>
      <w:framePr w:w="453" w:h="236" w:hRule="exact" w:wrap="around" w:vAnchor="text" w:hAnchor="page" w:x="11016" w:y="1302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E56CA4">
      <w:rPr>
        <w:rStyle w:val="slostrnky"/>
        <w:rFonts w:ascii="Arial" w:hAnsi="Arial" w:cs="Arial"/>
        <w:noProof/>
        <w:sz w:val="18"/>
        <w:szCs w:val="18"/>
      </w:rPr>
      <w:t>1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B44B50" w:rsidP="00666A0E">
    <w:pPr>
      <w:pStyle w:val="Zhlav"/>
      <w:ind w:left="7655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464.2pt;margin-top:61.85pt;width:38.3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" filled="f" stroked="f">
          <v:textbox>
            <w:txbxContent>
              <w:p w:rsidR="00A62E6C" w:rsidRDefault="00A62E6C" w:rsidP="00666A0E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259"/>
    <w:multiLevelType w:val="hybridMultilevel"/>
    <w:tmpl w:val="7E0C0D0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743A9F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CFE"/>
    <w:multiLevelType w:val="hybridMultilevel"/>
    <w:tmpl w:val="64EAF2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EC29C7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0C6B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54BF"/>
    <w:multiLevelType w:val="hybridMultilevel"/>
    <w:tmpl w:val="C0C6E8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681CA0"/>
    <w:multiLevelType w:val="hybridMultilevel"/>
    <w:tmpl w:val="55EA4F10"/>
    <w:lvl w:ilvl="0" w:tplc="A08C87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CDD56F8"/>
    <w:multiLevelType w:val="hybridMultilevel"/>
    <w:tmpl w:val="3F8A145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1BB0784"/>
    <w:multiLevelType w:val="hybridMultilevel"/>
    <w:tmpl w:val="3BE8B7A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C15532"/>
    <w:multiLevelType w:val="hybridMultilevel"/>
    <w:tmpl w:val="A704F6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DC2360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0EB7"/>
    <w:multiLevelType w:val="hybridMultilevel"/>
    <w:tmpl w:val="69988C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F01465D"/>
    <w:multiLevelType w:val="hybridMultilevel"/>
    <w:tmpl w:val="BF384F9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EA4008"/>
    <w:multiLevelType w:val="hybridMultilevel"/>
    <w:tmpl w:val="89CA79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B0E01"/>
    <w:multiLevelType w:val="hybridMultilevel"/>
    <w:tmpl w:val="FBD0186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4F3522F"/>
    <w:multiLevelType w:val="hybridMultilevel"/>
    <w:tmpl w:val="86C25544"/>
    <w:lvl w:ilvl="0" w:tplc="8EA85F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5E067B6"/>
    <w:multiLevelType w:val="hybridMultilevel"/>
    <w:tmpl w:val="00BCABA6"/>
    <w:lvl w:ilvl="0" w:tplc="AE487670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1795A"/>
    <w:multiLevelType w:val="hybridMultilevel"/>
    <w:tmpl w:val="7AEAD2DE"/>
    <w:lvl w:ilvl="0" w:tplc="33549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34B3419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03971"/>
    <w:multiLevelType w:val="hybridMultilevel"/>
    <w:tmpl w:val="1FB4BD62"/>
    <w:lvl w:ilvl="0" w:tplc="0D8290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0EB5918"/>
    <w:multiLevelType w:val="hybridMultilevel"/>
    <w:tmpl w:val="48D454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34AB"/>
    <w:multiLevelType w:val="hybridMultilevel"/>
    <w:tmpl w:val="74DA58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8AF606E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C6A8E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B1D76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8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21"/>
  </w:num>
  <w:num w:numId="11">
    <w:abstractNumId w:val="22"/>
  </w:num>
  <w:num w:numId="12">
    <w:abstractNumId w:val="1"/>
  </w:num>
  <w:num w:numId="13">
    <w:abstractNumId w:val="6"/>
  </w:num>
  <w:num w:numId="14">
    <w:abstractNumId w:val="13"/>
  </w:num>
  <w:num w:numId="15">
    <w:abstractNumId w:val="19"/>
  </w:num>
  <w:num w:numId="16">
    <w:abstractNumId w:val="10"/>
  </w:num>
  <w:num w:numId="17">
    <w:abstractNumId w:val="11"/>
  </w:num>
  <w:num w:numId="18">
    <w:abstractNumId w:val="5"/>
  </w:num>
  <w:num w:numId="19">
    <w:abstractNumId w:val="14"/>
  </w:num>
  <w:num w:numId="20">
    <w:abstractNumId w:val="24"/>
  </w:num>
  <w:num w:numId="21">
    <w:abstractNumId w:val="18"/>
  </w:num>
  <w:num w:numId="22">
    <w:abstractNumId w:val="17"/>
  </w:num>
  <w:num w:numId="23">
    <w:abstractNumId w:val="23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9B8"/>
    <w:rsid w:val="00024F76"/>
    <w:rsid w:val="00180BF3"/>
    <w:rsid w:val="002B60B9"/>
    <w:rsid w:val="002C725A"/>
    <w:rsid w:val="002F30AC"/>
    <w:rsid w:val="00302FDB"/>
    <w:rsid w:val="00364BCF"/>
    <w:rsid w:val="003B02A8"/>
    <w:rsid w:val="003C7CD6"/>
    <w:rsid w:val="00440C76"/>
    <w:rsid w:val="00472FF3"/>
    <w:rsid w:val="005B27B6"/>
    <w:rsid w:val="005D40C7"/>
    <w:rsid w:val="005F27AB"/>
    <w:rsid w:val="00666A0E"/>
    <w:rsid w:val="0067570E"/>
    <w:rsid w:val="007673A0"/>
    <w:rsid w:val="009C1C81"/>
    <w:rsid w:val="00A06006"/>
    <w:rsid w:val="00A62E6C"/>
    <w:rsid w:val="00A93E74"/>
    <w:rsid w:val="00B07563"/>
    <w:rsid w:val="00B14B5C"/>
    <w:rsid w:val="00B44B50"/>
    <w:rsid w:val="00C641EF"/>
    <w:rsid w:val="00CA7788"/>
    <w:rsid w:val="00D41126"/>
    <w:rsid w:val="00D44636"/>
    <w:rsid w:val="00DD425B"/>
    <w:rsid w:val="00E40D57"/>
    <w:rsid w:val="00E56CA4"/>
    <w:rsid w:val="00E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A9657B-0F24-46DF-B916-68718C2A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HMS DESIGN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Brada</dc:creator>
  <cp:lastModifiedBy>sytarova</cp:lastModifiedBy>
  <cp:revision>2</cp:revision>
  <cp:lastPrinted>2017-01-04T09:06:00Z</cp:lastPrinted>
  <dcterms:created xsi:type="dcterms:W3CDTF">2017-01-04T09:09:00Z</dcterms:created>
  <dcterms:modified xsi:type="dcterms:W3CDTF">2017-01-04T09:09:00Z</dcterms:modified>
</cp:coreProperties>
</file>